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813"/>
      </w:tblGrid>
      <w:tr w:rsidR="005C1A07" w:rsidRPr="005C1A07" w:rsidTr="005C1A07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5C1A07" w:rsidRPr="005C1A07" w:rsidRDefault="005C1A07" w:rsidP="005C1A07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23900" cy="781050"/>
                  <wp:effectExtent l="0" t="0" r="0" b="0"/>
                  <wp:docPr id="1" name="Imagem 1" descr="http://www.planalto.gov.br/ccivil_03/_Ato2007-2010/2008/Decreto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alto.gov.br/ccivil_03/_Ato2007-2010/2008/Decreto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5C1A07" w:rsidRPr="005C1A07" w:rsidRDefault="005C1A07" w:rsidP="005C1A07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1A07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5C1A07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5C1A07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5C1A07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5C1A07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5C1A07" w:rsidRPr="005C1A07" w:rsidRDefault="005C1A07" w:rsidP="005C1A07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Pr="005C1A07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t-BR"/>
          </w:rPr>
          <w:t>DECRETO Nº 8.471, DE 22 DE JUNHO DE 2015</w:t>
        </w:r>
        <w:proofErr w:type="gramStart"/>
      </w:hyperlink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4082"/>
      </w:tblGrid>
      <w:tr w:rsidR="005C1A07" w:rsidRPr="005C1A07" w:rsidTr="005C1A07">
        <w:trPr>
          <w:tblCellSpacing w:w="0" w:type="dxa"/>
        </w:trPr>
        <w:tc>
          <w:tcPr>
            <w:tcW w:w="2600" w:type="pct"/>
            <w:vAlign w:val="center"/>
            <w:hideMark/>
          </w:tcPr>
          <w:p w:rsidR="005C1A07" w:rsidRPr="005C1A07" w:rsidRDefault="005C1A07" w:rsidP="005C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1A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00" w:type="pct"/>
            <w:vAlign w:val="center"/>
            <w:hideMark/>
          </w:tcPr>
          <w:p w:rsidR="005C1A07" w:rsidRPr="005C1A07" w:rsidRDefault="005C1A07" w:rsidP="005C1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1A0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Altera o Anexo ao Decreto n</w:t>
            </w:r>
            <w:r w:rsidRPr="005C1A07">
              <w:rPr>
                <w:rFonts w:ascii="Arial" w:eastAsia="Times New Roman" w:hAnsi="Arial" w:cs="Arial"/>
                <w:strike/>
                <w:color w:val="800000"/>
                <w:sz w:val="20"/>
                <w:szCs w:val="20"/>
                <w:lang w:eastAsia="pt-BR"/>
              </w:rPr>
              <w:t>º</w:t>
            </w:r>
            <w:r w:rsidRPr="005C1A0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 5.741, de 30 de março de 2006, que regulamenta os </w:t>
            </w:r>
            <w:proofErr w:type="spellStart"/>
            <w:r w:rsidRPr="005C1A0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arts</w:t>
            </w:r>
            <w:proofErr w:type="spellEnd"/>
            <w:r w:rsidRPr="005C1A0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5C1A0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27-A, 28-A e 29-A</w:t>
            </w:r>
            <w:proofErr w:type="gramEnd"/>
            <w:r w:rsidRPr="005C1A0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 da Lei n</w:t>
            </w:r>
            <w:r w:rsidRPr="005C1A07">
              <w:rPr>
                <w:rFonts w:ascii="Arial" w:eastAsia="Times New Roman" w:hAnsi="Arial" w:cs="Arial"/>
                <w:strike/>
                <w:color w:val="800000"/>
                <w:sz w:val="20"/>
                <w:szCs w:val="20"/>
                <w:lang w:eastAsia="pt-BR"/>
              </w:rPr>
              <w:t>º</w:t>
            </w:r>
            <w:r w:rsidRPr="005C1A0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 8.171, de 17 de janeiro de 1991, e organiza o Sistema Unificado de Atenção à Sanidade Agropecuária.</w:t>
            </w:r>
          </w:p>
        </w:tc>
      </w:tr>
    </w:tbl>
    <w:p w:rsidR="005C1A07" w:rsidRPr="005C1A07" w:rsidRDefault="005C1A07" w:rsidP="005C1A07">
      <w:pPr>
        <w:autoSpaceDE w:val="0"/>
        <w:autoSpaceDN w:val="0"/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PRESIDENTA DA REPÚBLICA</w:t>
      </w: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no uso da atribuição que lhe confere o art. 84, </w:t>
      </w:r>
      <w:r w:rsidRPr="005C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caput</w:t>
      </w: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inciso IV, da Constituição, e tendo em vista o disposto nos art. 27-A, art. 28-A e art. 29-A da Lei n</w:t>
      </w:r>
      <w:r w:rsidRPr="005C1A07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º</w:t>
      </w: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8.171, de 17 de janeiro de 1991, </w:t>
      </w:r>
    </w:p>
    <w:p w:rsidR="005C1A07" w:rsidRPr="005C1A07" w:rsidRDefault="005C1A07" w:rsidP="005C1A07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DECRETA:</w:t>
      </w: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C1A07" w:rsidRPr="005C1A07" w:rsidRDefault="005C1A07" w:rsidP="005C1A07">
      <w:pPr>
        <w:autoSpaceDE w:val="0"/>
        <w:autoSpaceDN w:val="0"/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art1"/>
      <w:bookmarkEnd w:id="1"/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</w:t>
      </w:r>
      <w:r w:rsidRPr="005C1A07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º</w:t>
      </w: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</w:t>
      </w:r>
      <w:hyperlink r:id="rId7" w:anchor="anexo" w:history="1">
        <w:r w:rsidRPr="005C1A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Anexo ao</w:t>
        </w:r>
      </w:hyperlink>
      <w:hyperlink r:id="rId8" w:anchor="anexo" w:history="1">
        <w:r w:rsidRPr="005C1A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Decreto n</w:t>
        </w:r>
        <w:r w:rsidRPr="005C1A07">
          <w:rPr>
            <w:rFonts w:ascii="Times New Roman" w:eastAsia="Times New Roman" w:hAnsi="Times New Roman" w:cs="Times New Roman"/>
            <w:strike/>
            <w:color w:val="0000FF"/>
            <w:sz w:val="24"/>
            <w:szCs w:val="24"/>
            <w:u w:val="single"/>
            <w:lang w:eastAsia="pt-BR"/>
          </w:rPr>
          <w:t>º</w:t>
        </w:r>
        <w:r w:rsidRPr="005C1A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5.741, de 30 de março de 2006</w:t>
        </w:r>
      </w:hyperlink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passa a vigorar com as seguintes alterações: </w:t>
      </w:r>
    </w:p>
    <w:p w:rsidR="005C1A07" w:rsidRPr="005C1A07" w:rsidRDefault="005C1A07" w:rsidP="005C1A07">
      <w:pPr>
        <w:shd w:val="clear" w:color="auto" w:fill="FFFFFF"/>
        <w:spacing w:before="300" w:after="300" w:line="240" w:lineRule="auto"/>
        <w:ind w:left="1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anchor="art7." w:history="1">
        <w:proofErr w:type="gramStart"/>
        <w:r w:rsidRPr="005C1A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“Art. 7º</w:t>
        </w:r>
      </w:hyperlink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Ministério da Agricultura, Pecuária e Abastecimento estabelecerá normas específicas de defesa agropecuária a serem observadas:</w:t>
      </w:r>
    </w:p>
    <w:p w:rsidR="005C1A07" w:rsidRPr="005C1A07" w:rsidRDefault="005C1A07" w:rsidP="005C1A07">
      <w:pPr>
        <w:shd w:val="clear" w:color="auto" w:fill="FFFFFF"/>
        <w:spacing w:before="300" w:after="300" w:line="240" w:lineRule="auto"/>
        <w:ind w:left="1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I </w:t>
      </w: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na produção rural para a preparação, a manipulação ou a armazenagem doméstica de produtos de origem agropecuária para consumo familiar, que ficará dispensada de registro, inspeção e fiscalização;</w:t>
      </w:r>
    </w:p>
    <w:p w:rsidR="005C1A07" w:rsidRPr="005C1A07" w:rsidRDefault="005C1A07" w:rsidP="005C1A07">
      <w:pPr>
        <w:shd w:val="clear" w:color="auto" w:fill="FFFFFF"/>
        <w:spacing w:before="300" w:after="300" w:line="240" w:lineRule="auto"/>
        <w:ind w:left="1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II </w:t>
      </w: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na venda ou no fornecimento a retalho ou a granel de pequenas quantidades de produtos da produção primária, direto ao consumidor final, pelo agricultor familiar ou equivalente e suas organizações ou pelo pequeno produtor rural que os produz; e </w:t>
      </w:r>
      <w:proofErr w:type="gramStart"/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5C1A07" w:rsidRPr="005C1A07" w:rsidRDefault="005C1A07" w:rsidP="005C1A07">
      <w:pPr>
        <w:shd w:val="clear" w:color="auto" w:fill="FFFFFF"/>
        <w:spacing w:before="300" w:after="300" w:line="240" w:lineRule="auto"/>
        <w:ind w:left="1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III </w:t>
      </w: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na agroindustrialização realizada pela agricultura familiar ou equivalente e suas organizações, inclusive quanto às condições estruturais e de controle de processo. </w:t>
      </w:r>
    </w:p>
    <w:p w:rsidR="005C1A07" w:rsidRPr="005C1A07" w:rsidRDefault="005C1A07" w:rsidP="005C1A07">
      <w:pPr>
        <w:shd w:val="clear" w:color="auto" w:fill="FFFFFF"/>
        <w:spacing w:before="300" w:after="300" w:line="240" w:lineRule="auto"/>
        <w:ind w:left="1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1</w:t>
      </w:r>
      <w:r w:rsidRPr="005C1A07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º</w:t>
      </w: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normas específicas de que trata o </w:t>
      </w:r>
      <w:r w:rsidRPr="005C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caput </w:t>
      </w: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deverão ser editadas no prazo de até:</w:t>
      </w:r>
    </w:p>
    <w:p w:rsidR="005C1A07" w:rsidRPr="005C1A07" w:rsidRDefault="005C1A07" w:rsidP="005C1A07">
      <w:pPr>
        <w:shd w:val="clear" w:color="auto" w:fill="FFFFFF"/>
        <w:spacing w:before="300" w:after="300" w:line="240" w:lineRule="auto"/>
        <w:ind w:left="1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noventa dias, no caso do inciso II do </w:t>
      </w:r>
      <w:r w:rsidRPr="005C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caput</w:t>
      </w: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proofErr w:type="gramStart"/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5C1A07" w:rsidRPr="005C1A07" w:rsidRDefault="005C1A07" w:rsidP="005C1A07">
      <w:pPr>
        <w:shd w:val="clear" w:color="auto" w:fill="FFFFFF"/>
        <w:spacing w:before="300" w:after="300" w:line="240" w:lineRule="auto"/>
        <w:ind w:left="1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cento e oitenta dias, no caso do inciso III do </w:t>
      </w:r>
      <w:r w:rsidRPr="005C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caput</w:t>
      </w: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 </w:t>
      </w:r>
    </w:p>
    <w:p w:rsidR="005C1A07" w:rsidRPr="005C1A07" w:rsidRDefault="005C1A07" w:rsidP="005C1A07">
      <w:pPr>
        <w:shd w:val="clear" w:color="auto" w:fill="FFFFFF"/>
        <w:spacing w:before="300" w:after="300" w:line="240" w:lineRule="auto"/>
        <w:ind w:left="1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§ </w:t>
      </w:r>
      <w:proofErr w:type="gramStart"/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Pr="005C1A07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º</w:t>
      </w: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normas específicas previstas neste artigo deverão observar o risco mínimo de disseminação de doenças para saúde animal, de pragas e de agentes microbiológicos e químicos prejudiciais à saúde pública e os interesses dos consumidores.”</w:t>
      </w:r>
      <w:proofErr w:type="gramEnd"/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(NR) </w:t>
      </w:r>
    </w:p>
    <w:p w:rsidR="005C1A07" w:rsidRPr="005C1A07" w:rsidRDefault="005C1A07" w:rsidP="005C1A07">
      <w:pPr>
        <w:shd w:val="clear" w:color="auto" w:fill="FFFFFF"/>
        <w:spacing w:before="300" w:after="300" w:line="240" w:lineRule="auto"/>
        <w:ind w:left="1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anchor="art7a" w:history="1">
        <w:r w:rsidRPr="005C1A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“Art. 7</w:t>
        </w:r>
        <w:r w:rsidRPr="005C1A0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t-BR"/>
          </w:rPr>
          <w:t>º</w:t>
        </w:r>
        <w:r w:rsidRPr="005C1A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-A</w:t>
        </w:r>
      </w:hyperlink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 O Ministério da Agricultura, Pecuária e Abastecimento poderá classificar o estabelecimento agroindustrial de bebidas ou de produtos de origem animal como agroindústria artesanal, considerados os costumes, os hábitos e os conhecimentos tradicionais na perspectiva da valorização da diversidade alimentar e do multiculturalismo dos povos, comunidades tradicionais e agricultores familiares.” (NR</w:t>
      </w:r>
      <w:proofErr w:type="gramStart"/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C1A07" w:rsidRPr="005C1A07" w:rsidRDefault="005C1A07" w:rsidP="005C1A07">
      <w:pPr>
        <w:spacing w:before="300" w:after="300" w:line="240" w:lineRule="auto"/>
        <w:ind w:left="1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hyperlink r:id="rId11" w:anchor="art143a." w:history="1">
        <w:r w:rsidRPr="005C1A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Art. 143-A</w:t>
        </w:r>
      </w:hyperlink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proofErr w:type="gramEnd"/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Os Estados, o Distrito Federal e os Municípios poderão editar normas específicas relativas às condições gerais de instalações, equipamentos e práticas operacionais de estabelecimento agroindustrial de pequeno porte, observados o disposto no art. 7</w:t>
      </w:r>
      <w:r w:rsidRPr="005C1A07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º</w:t>
      </w: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princípios básicos de higiene dos alimentos e a garantia da inocuidade dos produtos de origem animal. </w:t>
      </w:r>
    </w:p>
    <w:p w:rsidR="005C1A07" w:rsidRPr="005C1A07" w:rsidRDefault="005C1A07" w:rsidP="005C1A07">
      <w:pPr>
        <w:spacing w:before="300" w:after="300" w:line="240" w:lineRule="auto"/>
        <w:ind w:left="1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Parágrafo único.  Entende-se por estabelecimento agroindustrial de pequeno porte de produtos de origem animal aquele que, cumulativamente:</w:t>
      </w:r>
    </w:p>
    <w:p w:rsidR="005C1A07" w:rsidRPr="005C1A07" w:rsidRDefault="005C1A07" w:rsidP="005C1A07">
      <w:pPr>
        <w:spacing w:before="300" w:after="300" w:line="240" w:lineRule="auto"/>
        <w:ind w:left="1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pertence, de forma individual ou coletiva, a agricultores familiares ou equivalentes ou a produtores rurais;</w:t>
      </w:r>
    </w:p>
    <w:p w:rsidR="005C1A07" w:rsidRPr="005C1A07" w:rsidRDefault="005C1A07" w:rsidP="005C1A07">
      <w:pPr>
        <w:spacing w:before="300" w:after="300" w:line="240" w:lineRule="auto"/>
        <w:ind w:left="1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é destinado exclusivamente ao processamento de produtos de origem animal;</w:t>
      </w:r>
    </w:p>
    <w:p w:rsidR="005C1A07" w:rsidRPr="005C1A07" w:rsidRDefault="005C1A07" w:rsidP="005C1A07">
      <w:pPr>
        <w:spacing w:before="300" w:after="300" w:line="240" w:lineRule="auto"/>
        <w:ind w:left="1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dispõe de instalações para:</w:t>
      </w:r>
    </w:p>
    <w:p w:rsidR="005C1A07" w:rsidRPr="005C1A07" w:rsidRDefault="005C1A07" w:rsidP="005C1A07">
      <w:pPr>
        <w:autoSpaceDE w:val="0"/>
        <w:autoSpaceDN w:val="0"/>
        <w:spacing w:before="300" w:after="300" w:line="240" w:lineRule="auto"/>
        <w:ind w:left="1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abate ou industrialização de animais produtores de carnes;</w:t>
      </w:r>
    </w:p>
    <w:p w:rsidR="005C1A07" w:rsidRPr="005C1A07" w:rsidRDefault="005C1A07" w:rsidP="005C1A07">
      <w:pPr>
        <w:autoSpaceDE w:val="0"/>
        <w:autoSpaceDN w:val="0"/>
        <w:spacing w:before="300" w:after="300" w:line="240" w:lineRule="auto"/>
        <w:ind w:left="1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processamento de pescado ou seus derivados;</w:t>
      </w:r>
    </w:p>
    <w:p w:rsidR="005C1A07" w:rsidRPr="005C1A07" w:rsidRDefault="005C1A07" w:rsidP="005C1A07">
      <w:pPr>
        <w:autoSpaceDE w:val="0"/>
        <w:autoSpaceDN w:val="0"/>
        <w:spacing w:before="300" w:after="300" w:line="240" w:lineRule="auto"/>
        <w:ind w:left="1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 processamento de leite ou seus derivados;</w:t>
      </w:r>
    </w:p>
    <w:p w:rsidR="005C1A07" w:rsidRPr="005C1A07" w:rsidRDefault="005C1A07" w:rsidP="005C1A07">
      <w:pPr>
        <w:autoSpaceDE w:val="0"/>
        <w:autoSpaceDN w:val="0"/>
        <w:spacing w:before="300" w:after="300" w:line="240" w:lineRule="auto"/>
        <w:ind w:left="1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d) processamento de ovos ou seus derivados; </w:t>
      </w:r>
      <w:proofErr w:type="gramStart"/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proofErr w:type="gramEnd"/>
    </w:p>
    <w:p w:rsidR="005C1A07" w:rsidRPr="005C1A07" w:rsidRDefault="005C1A07" w:rsidP="005C1A07">
      <w:pPr>
        <w:autoSpaceDE w:val="0"/>
        <w:autoSpaceDN w:val="0"/>
        <w:spacing w:before="300" w:after="300" w:line="240" w:lineRule="auto"/>
        <w:ind w:left="1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e) processamento de produtos das abelhas ou seus derivados; </w:t>
      </w:r>
      <w:proofErr w:type="gramStart"/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5C1A07" w:rsidRPr="005C1A07" w:rsidRDefault="005C1A07" w:rsidP="005C1A07">
      <w:pPr>
        <w:autoSpaceDE w:val="0"/>
        <w:autoSpaceDN w:val="0"/>
        <w:spacing w:before="300" w:after="300" w:line="240" w:lineRule="auto"/>
        <w:ind w:left="1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possui área útil construída não superior a duzentos e cinquenta metros quadrados.”</w:t>
      </w:r>
      <w:proofErr w:type="gramEnd"/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(NR) </w:t>
      </w:r>
    </w:p>
    <w:p w:rsidR="005C1A07" w:rsidRPr="005C1A07" w:rsidRDefault="005C1A07" w:rsidP="005C1A07">
      <w:pPr>
        <w:autoSpaceDE w:val="0"/>
        <w:autoSpaceDN w:val="0"/>
        <w:spacing w:before="300" w:after="300" w:line="240" w:lineRule="auto"/>
        <w:ind w:left="1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hyperlink r:id="rId12" w:anchor="art144a" w:history="1">
        <w:r w:rsidRPr="005C1A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Art. 144-A</w:t>
        </w:r>
      </w:hyperlink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proofErr w:type="gramEnd"/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 O Ministério da Agricultura, Pecuária e Abastecimento definirá o estabelecimento agroindustrial de pequeno porte de bebidas, que deverá pertencer, de forma individual ou </w:t>
      </w: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coletiva, a agricultores familiares ou equivalentes ou a produtores rurais e dispor de instalações destinadas à produção de bebidas. </w:t>
      </w:r>
    </w:p>
    <w:p w:rsidR="005C1A07" w:rsidRPr="005C1A07" w:rsidRDefault="005C1A07" w:rsidP="005C1A07">
      <w:pPr>
        <w:autoSpaceDE w:val="0"/>
        <w:autoSpaceDN w:val="0"/>
        <w:spacing w:before="300" w:after="300" w:line="240" w:lineRule="auto"/>
        <w:ind w:left="1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Parágrafo único</w:t>
      </w:r>
      <w:proofErr w:type="gramStart"/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  A definição de que trata o </w:t>
      </w:r>
      <w:r w:rsidRPr="005C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caput</w:t>
      </w: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deverá considerar a escala de produção e a área útil construída.”</w:t>
      </w:r>
      <w:proofErr w:type="gramEnd"/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(NR) </w:t>
      </w:r>
    </w:p>
    <w:p w:rsidR="005C1A07" w:rsidRPr="005C1A07" w:rsidRDefault="005C1A07" w:rsidP="005C1A07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art2"/>
      <w:bookmarkEnd w:id="2"/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</w:t>
      </w:r>
      <w:r w:rsidRPr="005C1A07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º</w:t>
      </w: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Este Decreto entra em vigor na data de sua publicação. </w:t>
      </w:r>
    </w:p>
    <w:p w:rsidR="005C1A07" w:rsidRPr="005C1A07" w:rsidRDefault="005C1A07" w:rsidP="005C1A07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art3"/>
      <w:bookmarkEnd w:id="3"/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3</w:t>
      </w:r>
      <w:r w:rsidRPr="005C1A07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º</w:t>
      </w: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Fica revogado o </w:t>
      </w:r>
      <w:hyperlink r:id="rId13" w:anchor="art2" w:history="1">
        <w:r w:rsidRPr="005C1A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art. 2</w:t>
        </w:r>
        <w:r w:rsidRPr="005C1A07">
          <w:rPr>
            <w:rFonts w:ascii="Times New Roman" w:eastAsia="Times New Roman" w:hAnsi="Times New Roman" w:cs="Times New Roman"/>
            <w:strike/>
            <w:color w:val="0000FF"/>
            <w:sz w:val="24"/>
            <w:szCs w:val="24"/>
            <w:u w:val="single"/>
            <w:lang w:eastAsia="pt-BR"/>
          </w:rPr>
          <w:t>º</w:t>
        </w:r>
        <w:r w:rsidRPr="005C1A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do Decreto n</w:t>
        </w:r>
        <w:r w:rsidRPr="005C1A07">
          <w:rPr>
            <w:rFonts w:ascii="Times New Roman" w:eastAsia="Times New Roman" w:hAnsi="Times New Roman" w:cs="Times New Roman"/>
            <w:strike/>
            <w:color w:val="0000FF"/>
            <w:sz w:val="24"/>
            <w:szCs w:val="24"/>
            <w:u w:val="single"/>
            <w:lang w:eastAsia="pt-BR"/>
          </w:rPr>
          <w:t>º</w:t>
        </w:r>
        <w:r w:rsidRPr="005C1A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7.216, de 17 de junho de </w:t>
        </w:r>
        <w:proofErr w:type="gramStart"/>
        <w:r w:rsidRPr="005C1A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2010</w:t>
        </w:r>
      </w:hyperlink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na parte que inclui o art. 143-A no Anexo ao Decreto n</w:t>
      </w:r>
      <w:r w:rsidRPr="005C1A07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º</w:t>
      </w:r>
      <w:proofErr w:type="gramEnd"/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5.741, de 30 de março de 2006.  </w:t>
      </w:r>
    </w:p>
    <w:p w:rsidR="005C1A07" w:rsidRPr="005C1A07" w:rsidRDefault="005C1A07" w:rsidP="005C1A07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Brasília, 22 de junho de 2015; 194</w:t>
      </w:r>
      <w:r w:rsidRPr="005C1A07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º</w:t>
      </w: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Independência e 127</w:t>
      </w:r>
      <w:r w:rsidRPr="005C1A07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º</w:t>
      </w: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República. </w:t>
      </w:r>
    </w:p>
    <w:p w:rsidR="005C1A07" w:rsidRPr="005C1A07" w:rsidRDefault="005C1A07" w:rsidP="005C1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DILMA ROUSSEFF</w:t>
      </w:r>
      <w:r w:rsidRPr="005C1A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5C1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Kátia Abreu</w:t>
      </w:r>
      <w:r w:rsidRPr="005C1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</w:r>
      <w:proofErr w:type="spellStart"/>
      <w:r w:rsidRPr="005C1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Patrus</w:t>
      </w:r>
      <w:proofErr w:type="spellEnd"/>
      <w:r w:rsidRPr="005C1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Ananias</w:t>
      </w:r>
    </w:p>
    <w:p w:rsidR="005C1A07" w:rsidRPr="005C1A07" w:rsidRDefault="005C1A07" w:rsidP="005C1A07">
      <w:pPr>
        <w:spacing w:before="100" w:beforeAutospacing="1" w:after="8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C1A07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23.6.2015</w:t>
      </w:r>
    </w:p>
    <w:p w:rsidR="0069676F" w:rsidRDefault="0069676F"/>
    <w:sectPr w:rsidR="006967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07"/>
    <w:rsid w:val="005C1A07"/>
    <w:rsid w:val="006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1A0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C1A0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1A0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C1A0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2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4-2006/2006/Decreto/D5741.htm" TargetMode="External"/><Relationship Id="rId13" Type="http://schemas.openxmlformats.org/officeDocument/2006/relationships/hyperlink" Target="http://www.planalto.gov.br/ccivil_03/_Ato2007-2010/2010/Decreto/D721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04-2006/2006/Decreto/D5741.htm" TargetMode="External"/><Relationship Id="rId12" Type="http://schemas.openxmlformats.org/officeDocument/2006/relationships/hyperlink" Target="http://www.planalto.gov.br/ccivil_03/_Ato2004-2006/2006/Decreto/D5741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DEC%208.471-2015?OpenDocument" TargetMode="External"/><Relationship Id="rId11" Type="http://schemas.openxmlformats.org/officeDocument/2006/relationships/hyperlink" Target="http://www.planalto.gov.br/ccivil_03/_Ato2004-2006/2006/Decreto/D5741.htm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www.planalto.gov.br/ccivil_03/_Ato2004-2006/2006/Decreto/D574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04-2006/2006/Decreto/D5741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Decio Sieb</dc:creator>
  <cp:lastModifiedBy>Decio Sieb</cp:lastModifiedBy>
  <cp:revision>1</cp:revision>
  <dcterms:created xsi:type="dcterms:W3CDTF">2015-11-09T17:38:00Z</dcterms:created>
  <dcterms:modified xsi:type="dcterms:W3CDTF">2015-11-09T17:39:00Z</dcterms:modified>
</cp:coreProperties>
</file>